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sor2"/>
        <w:spacing w:before="280" w:after="280"/>
        <w:rPr>
          <w:rFonts w:ascii="Arial" w:hAnsi="Arial" w:cs="Arial"/>
          <w:sz w:val="24"/>
          <w:szCs w:val="22"/>
        </w:rPr>
      </w:pPr>
      <w:r>
        <w:rPr>
          <w:rFonts w:cs="Arial" w:ascii="Arial" w:hAnsi="Arial"/>
          <w:sz w:val="24"/>
          <w:szCs w:val="22"/>
        </w:rPr>
        <w:t>Baleseti-, foglalkozási-, megbetegedési kockázatok kezelése</w:t>
      </w:r>
    </w:p>
    <w:p>
      <w:pPr>
        <w:pStyle w:val="Cmsor2"/>
        <w:rPr>
          <w:rFonts w:ascii="Arial" w:hAnsi="Arial" w:cs="Arial"/>
          <w:sz w:val="24"/>
          <w:szCs w:val="22"/>
        </w:rPr>
      </w:pPr>
      <w:r>
        <w:rPr>
          <w:rFonts w:cs="Arial" w:ascii="Arial" w:hAnsi="Arial"/>
          <w:sz w:val="24"/>
          <w:szCs w:val="22"/>
        </w:rPr>
        <w:t>Miben</w:t>
      </w:r>
      <w:bookmarkStart w:id="0" w:name="_GoBack"/>
      <w:bookmarkEnd w:id="0"/>
      <w:r>
        <w:rPr>
          <w:rFonts w:cs="Arial" w:ascii="Arial" w:hAnsi="Arial"/>
          <w:sz w:val="24"/>
          <w:szCs w:val="22"/>
        </w:rPr>
        <w:t xml:space="preserve"> is tudunk segíteni?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cs="Arial"/>
          <w:sz w:val="24"/>
        </w:rPr>
      </w:pPr>
      <w:r>
        <w:rPr>
          <w:rStyle w:val="Setextorange"/>
          <w:rFonts w:cs="Arial"/>
          <w:sz w:val="24"/>
        </w:rPr>
        <w:t>KOCKÁZATÉRTÉKELÉS:</w:t>
      </w:r>
      <w:r>
        <w:rPr>
          <w:rFonts w:cs="Arial"/>
          <w:sz w:val="24"/>
        </w:rPr>
        <w:t xml:space="preserve"> talán a legfontosabb a munkavédelem területén, melyben felmérjük és írásban rögzítjük a feltárt hiányosságokat, kiegészítve az adott munkaterületre vonatkozó lehetséges kockázatok ismertetésével együtt. Mindezek után javaslatot teszünk a hiányosság, illetve kockázat elhárításának módjára, megjelölve annak felelősét és határidejét is. 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cs="Arial"/>
          <w:sz w:val="24"/>
        </w:rPr>
      </w:pPr>
      <w:r>
        <w:rPr>
          <w:rStyle w:val="Setextorange"/>
          <w:rFonts w:cs="Arial"/>
          <w:sz w:val="24"/>
        </w:rPr>
        <w:t>KÉMIAI KOCKÁZATBECSLÉS:</w:t>
      </w:r>
      <w:r>
        <w:rPr>
          <w:rFonts w:cs="Arial"/>
          <w:sz w:val="24"/>
        </w:rPr>
        <w:t xml:space="preserve"> szinte mindenki használ, vagy kapcsolatba kerül munkája során veszélyes anyagokkal, tisztítószerekkel. Ilyenkor elkerülhetetlen, a használt és tárolt anyagok teljes körű felmérése, veszélyeik megismerése és ismertetése. Veszélyes anyagok kockázatértékelése dokumentumunkban kiemeljük a legfontosabb tudnivalókat az egyes anyagokról, bemutatjuk a csomagoláson szereplő veszélyszimbólumokat és jelentésüket, megjelenítjük egy esetleges vegyi anyaggal történt baleset esetén a szükséges intézkedéseket, feltüntetjük a gyártó/forgalmazó által előírt egyéni védőeszközöket. A legfontosabb veszélyes anyagokkal, tisztítószerekkel kapcsolatos tapasztalt, vagy előforduló kockázatokat leírjuk, megoldásukra javaslatot teszünk. 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cs="Arial"/>
          <w:sz w:val="24"/>
        </w:rPr>
      </w:pPr>
      <w:r>
        <w:rPr>
          <w:rStyle w:val="Setextorange"/>
          <w:rFonts w:cs="Arial"/>
          <w:sz w:val="24"/>
        </w:rPr>
        <w:t>BIOLÓGIAI KOCKÁZATÉRTÉKELÉS:</w:t>
      </w:r>
      <w:r>
        <w:rPr>
          <w:rFonts w:cs="Arial"/>
          <w:sz w:val="24"/>
        </w:rPr>
        <w:t xml:space="preserve"> azokban a munkakörökben, ahol a munkavállalók biológiai kockázatoknak vannak kitéve a hatályos jogszabályok szerint kockázatbecslést kell évente végezni. Mi felmérjük a biológiai kockázatokat, tájékoztatjuk a lehetséges betegségekről, a bekövetkezésük elleni védekezés módjáról, a védőoltási kötelezettségekről, a munkaadót terhelő szükséges intézkedésekről. 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cs="Arial"/>
          <w:sz w:val="24"/>
        </w:rPr>
      </w:pPr>
      <w:r>
        <w:rPr>
          <w:rStyle w:val="Setextorange"/>
          <w:rFonts w:cs="Arial"/>
          <w:sz w:val="24"/>
        </w:rPr>
        <w:t>EGYÉNI VÉDŐESZKÖZ JUTTATÁSI SZABÁLYZAT:</w:t>
      </w:r>
      <w:r>
        <w:rPr>
          <w:rFonts w:cs="Arial"/>
          <w:sz w:val="24"/>
        </w:rPr>
        <w:t xml:space="preserve"> mai modern munkavégzés esetében szinte nincs is olyan munkaterület, amely ne igényelne valamilyen munkavállalók közvetlen védelmét szolgáló egyéni védőeszközt. Szabályzatunkban kiemeljük a legfontosabb tudnivalókat, munkakörönként előírva a dolgozó számára biztosítandó egyéni védőeszközöket. Mindezeken túl biztosítjuk az egyéni védőeszköz átadás-átvétel igazolásához szükséges dokumentumot is. 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cs="Arial"/>
          <w:sz w:val="24"/>
        </w:rPr>
      </w:pPr>
      <w:r>
        <w:rPr>
          <w:rStyle w:val="Setextorange"/>
          <w:rFonts w:cs="Arial"/>
          <w:sz w:val="24"/>
        </w:rPr>
        <w:t>ORVOSI VIZSGÁLATOK RENDJÉNEK SZABÁLYOZÁSA:</w:t>
      </w:r>
      <w:r>
        <w:rPr>
          <w:rFonts w:cs="Arial"/>
          <w:sz w:val="24"/>
        </w:rPr>
        <w:t xml:space="preserve"> adott munkát kizárólag a foglalkozás-egészségügyi orvos, munkavégzésre alkalmas megállapítása mellett lehet végezni. Hogy ezt az egyes munkaköröket betöltő munkavállalók esetében mikor, milyen gyakran, milyen irányban kell elvégezni ez sokszor nem egyértelmű a munkaadók részéről. Szabályzatunk táblázatos formában, áttekinthetően segít megtudni, hogy munkavállalóját mikor kell orvoshoz irányítania. Ezen túlmenően tájékoztatást nyújt a legfontosabb, minden munkaadót érintő foglalkozás-egészségügyi tudnivalókról, ismeretekről. 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cs="Arial"/>
          <w:sz w:val="24"/>
        </w:rPr>
      </w:pPr>
      <w:r>
        <w:rPr>
          <w:rStyle w:val="Setextorange"/>
          <w:rFonts w:cs="Arial"/>
          <w:sz w:val="24"/>
        </w:rPr>
        <w:t>MUNKAVÉDELMI OKTATÁS:</w:t>
      </w:r>
      <w:r>
        <w:rPr>
          <w:rFonts w:cs="Arial"/>
          <w:sz w:val="24"/>
        </w:rPr>
        <w:t xml:space="preserve"> minden munkavállalót még a munkába állás előtt ki kell oktatni a cégnél előforduló és általános munkavédelmi ismeretekből, melyben szívesen állunk rendelkezésükre. Ezt az oktatást időszakosan (évente) meg kell ismételni a munkavédelem feladatainak és betartásának frissen tartása érdekében. A megtartott oktatáshoz részletes oktatási tematikát biztosítunk, a lebonyolítást oktatási naplóval igazoljuk. 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cs="Arial"/>
          <w:sz w:val="24"/>
        </w:rPr>
      </w:pPr>
      <w:r>
        <w:rPr>
          <w:rStyle w:val="Setextorange"/>
          <w:rFonts w:cs="Arial"/>
          <w:sz w:val="24"/>
        </w:rPr>
        <w:t>MUNKABALESETI JEGYZŐKÖNYV:</w:t>
      </w:r>
      <w:r>
        <w:rPr>
          <w:rFonts w:cs="Arial"/>
          <w:sz w:val="24"/>
        </w:rPr>
        <w:t xml:space="preserve"> minden odafigyelés ellenére is bekövetkezhet munkavégzés közben baleset dolgozójával. Ennek kivizsgálását, jegyzőkönyvezését csak munkavédelmi szakember végezheti el. 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rPr/>
      </w:pPr>
      <w:r>
        <w:rPr>
          <w:rStyle w:val="Setextorange"/>
          <w:rFonts w:cs="Arial"/>
          <w:sz w:val="24"/>
        </w:rPr>
        <w:t>MUNKABALESETI NYILVÁNTARTÁS:</w:t>
      </w:r>
      <w:r>
        <w:rPr>
          <w:rFonts w:cs="Arial"/>
          <w:sz w:val="24"/>
        </w:rPr>
        <w:t xml:space="preserve"> ha az Ön cége olyan területen tevékenykedik, ahol gyakrabban fordulhat elő munkabaleset, akkor azt egy nyilvántartásban kell vezetni, meghatározott adatok közlése mellett. Ezt a nyilvántartást mi biztosítjuk Önöknek. </w:t>
      </w:r>
    </w:p>
    <w:sectPr>
      <w:headerReference w:type="default" r:id="rId2"/>
      <w:type w:val="nextPage"/>
      <w:pgSz w:w="12240" w:h="15840"/>
      <w:pgMar w:left="1440" w:right="1440" w:header="72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Arial" w:hAnsi="Arial" w:eastAsia="Calibri" w:cs="" w:cstheme="minorBidi" w:eastAsiaTheme="minorHAnsi"/>
      <w:color w:val="auto"/>
      <w:kern w:val="0"/>
      <w:sz w:val="22"/>
      <w:szCs w:val="22"/>
      <w:lang w:val="en-US" w:eastAsia="en-US" w:bidi="ar-SA"/>
    </w:rPr>
  </w:style>
  <w:style w:type="paragraph" w:styleId="Cmsor2">
    <w:name w:val="Heading 2"/>
    <w:basedOn w:val="Normal"/>
    <w:link w:val="Cmsor2Char"/>
    <w:uiPriority w:val="9"/>
    <w:qFormat/>
    <w:rsid w:val="009a2880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2Char" w:customStyle="1">
    <w:name w:val="Címsor 2 Char"/>
    <w:basedOn w:val="DefaultParagraphFont"/>
    <w:link w:val="Cmsor2"/>
    <w:uiPriority w:val="9"/>
    <w:qFormat/>
    <w:rsid w:val="009a2880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etextorange" w:customStyle="1">
    <w:name w:val="se-text-orange"/>
    <w:basedOn w:val="DefaultParagraphFont"/>
    <w:qFormat/>
    <w:rsid w:val="009a2880"/>
    <w:rPr/>
  </w:style>
  <w:style w:type="character" w:styleId="LfejChar" w:customStyle="1">
    <w:name w:val="Élőfej Char"/>
    <w:basedOn w:val="DefaultParagraphFont"/>
    <w:link w:val="lfej"/>
    <w:uiPriority w:val="99"/>
    <w:qFormat/>
    <w:rsid w:val="009a2880"/>
    <w:rPr/>
  </w:style>
  <w:style w:type="character" w:styleId="LlbChar" w:customStyle="1">
    <w:name w:val="Élőláb Char"/>
    <w:basedOn w:val="DefaultParagraphFont"/>
    <w:link w:val="llb"/>
    <w:uiPriority w:val="99"/>
    <w:qFormat/>
    <w:rsid w:val="009a2880"/>
    <w:rPr/>
  </w:style>
  <w:style w:type="character" w:styleId="ListLabel1">
    <w:name w:val="ListLabel 1"/>
    <w:qFormat/>
    <w:rPr>
      <w:sz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fej">
    <w:name w:val="Header"/>
    <w:basedOn w:val="Normal"/>
    <w:link w:val="lfejChar"/>
    <w:uiPriority w:val="99"/>
    <w:unhideWhenUsed/>
    <w:rsid w:val="009a2880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lb">
    <w:name w:val="Footer"/>
    <w:basedOn w:val="Normal"/>
    <w:link w:val="llbChar"/>
    <w:uiPriority w:val="99"/>
    <w:unhideWhenUsed/>
    <w:rsid w:val="009a2880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LibreOffice/6.0.3.2$Windows_X86_64 LibreOffice_project/8f48d515416608e3a835360314dac7e47fd0b821</Application>
  <Pages>2</Pages>
  <Words>385</Words>
  <Characters>3076</Characters>
  <CharactersWithSpaces>3451</CharactersWithSpaces>
  <Paragraphs>10</Paragraphs>
  <Company>Gustav Stabernack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2018-11-06T15:04:00Z</dcterms:created>
  <dc:creator>Bodor, Máté</dc:creator>
  <dc:description/>
  <dc:language>en-US</dc:language>
  <cp:lastModifiedBy/>
  <dcterms:modified xsi:type="dcterms:W3CDTF">2018-11-19T10:35:30Z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Gustav Stabernack GmbH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